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15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="003252A6" w:rsidRPr="003252A6" w14:paraId="5AA38D13" w14:textId="77777777" w:rsidTr="0290F101">
        <w:trPr>
          <w:trHeight w:val="426"/>
        </w:trPr>
        <w:tc>
          <w:tcPr>
            <w:tcW w:w="2518" w:type="dxa"/>
            <w:shd w:val="clear" w:color="auto" w:fill="FF6600"/>
            <w:vAlign w:val="center"/>
          </w:tcPr>
          <w:p w14:paraId="521B905E" w14:textId="77777777" w:rsidR="003252A6" w:rsidRPr="003B1C58" w:rsidRDefault="00A808E5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="003252A6"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012A91E8" w14:textId="021F4B94" w:rsidR="0C56AB45" w:rsidRDefault="0C56AB45" w:rsidP="0C56AB45">
            <w:r w:rsidRPr="0C56AB45">
              <w:rPr>
                <w:rFonts w:ascii="Arial" w:eastAsia="Arial" w:hAnsi="Arial" w:cs="Arial"/>
                <w:b/>
                <w:bCs/>
                <w:color w:val="777777"/>
                <w:sz w:val="22"/>
                <w:szCs w:val="22"/>
              </w:rPr>
              <w:t xml:space="preserve">SGS do Brasil Ltda. </w:t>
            </w:r>
          </w:p>
        </w:tc>
      </w:tr>
      <w:tr w:rsidR="0073691E" w:rsidRPr="001123E3" w14:paraId="3F9F8A19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4AF57F82" w14:textId="77777777" w:rsidR="0073691E" w:rsidRPr="003B1C58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1C16B9D7" w14:textId="1C7DB563" w:rsidR="0C56AB45" w:rsidRPr="001123E3" w:rsidRDefault="0C56AB45" w:rsidP="0C56AB45">
            <w:pPr>
              <w:rPr>
                <w:lang w:val="pt-BR"/>
              </w:rPr>
            </w:pPr>
            <w:r w:rsidRPr="001123E3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CARAMURU ALIMENTOS S.A. - FILIAL IPAMERI/GO</w:t>
            </w:r>
          </w:p>
        </w:tc>
      </w:tr>
      <w:tr w:rsidR="0073691E" w:rsidRPr="001123E3" w14:paraId="11E5864D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3FE68D7A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7139DE6F" w14:textId="5C2F669F" w:rsidR="0C56AB45" w:rsidRPr="001123E3" w:rsidRDefault="001123E3" w:rsidP="0C56AB45">
            <w:pPr>
              <w:rPr>
                <w:lang w:val="pt-BR"/>
              </w:rPr>
            </w:pPr>
            <w:r w:rsidRPr="001123E3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 xml:space="preserve">Av Cristiano Jose </w:t>
            </w:r>
            <w:r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d</w:t>
            </w:r>
            <w:r w:rsidRPr="001123E3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 xml:space="preserve">e Souza, </w:t>
            </w:r>
            <w:r w:rsidR="0C56AB45" w:rsidRPr="001123E3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S/N, Quadra 01, Setor José Machado – Ipameri/ GO</w:t>
            </w:r>
          </w:p>
        </w:tc>
      </w:tr>
      <w:tr w:rsidR="0073691E" w:rsidRPr="0073691E" w14:paraId="59ABDD3F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4770084B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7A5C45C6" w14:textId="02B930DD" w:rsidR="0C56AB45" w:rsidRDefault="0C56AB45" w:rsidP="0290F101">
            <w:pPr>
              <w:rPr>
                <w:rFonts w:ascii="Arial" w:eastAsia="Arial" w:hAnsi="Arial" w:cs="Arial"/>
                <w:color w:val="777777"/>
                <w:sz w:val="22"/>
                <w:szCs w:val="22"/>
              </w:rPr>
            </w:pPr>
            <w:r w:rsidRPr="0290F101">
              <w:rPr>
                <w:rFonts w:ascii="Arial" w:eastAsia="Arial" w:hAnsi="Arial" w:cs="Arial"/>
                <w:color w:val="777777"/>
                <w:sz w:val="22"/>
                <w:szCs w:val="22"/>
              </w:rPr>
              <w:t>Biodiesel</w:t>
            </w:r>
          </w:p>
        </w:tc>
      </w:tr>
      <w:tr w:rsidR="0073691E" w:rsidRPr="003252A6" w14:paraId="7BA7FC81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10C00058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72154C2" w14:textId="6EA2E045" w:rsidR="0C56AB45" w:rsidRDefault="0C56AB45" w:rsidP="0290F101">
            <w:pPr>
              <w:rPr>
                <w:rFonts w:ascii="Arial" w:eastAsia="Arial" w:hAnsi="Arial" w:cs="Arial"/>
                <w:color w:val="777777"/>
                <w:sz w:val="22"/>
                <w:szCs w:val="22"/>
              </w:rPr>
            </w:pPr>
            <w:r w:rsidRPr="0290F101">
              <w:rPr>
                <w:rFonts w:ascii="Arial" w:eastAsia="Arial" w:hAnsi="Arial" w:cs="Arial"/>
                <w:color w:val="777777"/>
                <w:sz w:val="22"/>
                <w:szCs w:val="22"/>
              </w:rPr>
              <w:t>Biodiesel</w:t>
            </w:r>
          </w:p>
        </w:tc>
      </w:tr>
      <w:tr w:rsidR="0073691E" w:rsidRPr="003252A6" w14:paraId="75A66E65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7C2DB392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478C4430" w14:textId="72844972" w:rsidR="0C56AB45" w:rsidRPr="00206A4C" w:rsidRDefault="4CD362F4" w:rsidP="2D1FFD12">
            <w:pPr>
              <w:rPr>
                <w:rFonts w:ascii="Arial" w:eastAsia="Arial" w:hAnsi="Arial" w:cs="Arial"/>
                <w:color w:val="777777"/>
                <w:sz w:val="22"/>
                <w:szCs w:val="22"/>
              </w:rPr>
            </w:pPr>
            <w:r w:rsidRPr="00206A4C">
              <w:rPr>
                <w:rFonts w:ascii="Arial" w:eastAsia="Arial" w:hAnsi="Arial" w:cs="Arial"/>
                <w:color w:val="777777"/>
                <w:sz w:val="22"/>
                <w:szCs w:val="22"/>
              </w:rPr>
              <w:t>30/12/2024 a 29/01/2025</w:t>
            </w:r>
          </w:p>
        </w:tc>
      </w:tr>
      <w:tr w:rsidR="00BF357A" w:rsidRPr="001123E3" w14:paraId="163CEACA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6C7BDA67" w14:textId="77777777" w:rsidR="00BF357A" w:rsidRDefault="00BF357A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</w:tcPr>
          <w:p w14:paraId="20CC0F93" w14:textId="77777777" w:rsidR="00BF357A" w:rsidRPr="00DB2B52" w:rsidRDefault="00BF357A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RenovaCalc; Relatório parcial sobre o processo de certificação; Proposta de Certificado da Produção Eficiente de Biocombustíveis.</w:t>
            </w:r>
          </w:p>
        </w:tc>
      </w:tr>
      <w:tr w:rsidR="00023422" w:rsidRPr="001123E3" w14:paraId="42556E95" w14:textId="77777777" w:rsidTr="0290F101">
        <w:trPr>
          <w:trHeight w:val="426"/>
        </w:trPr>
        <w:tc>
          <w:tcPr>
            <w:tcW w:w="2518" w:type="dxa"/>
            <w:shd w:val="clear" w:color="auto" w:fill="FF6600"/>
          </w:tcPr>
          <w:p w14:paraId="4FD15837" w14:textId="77777777" w:rsidR="00023422" w:rsidRDefault="00023422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</w:tcPr>
          <w:p w14:paraId="3518CC5A" w14:textId="77777777" w:rsidR="00023422" w:rsidRDefault="00000000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r:id="rId10" w:history="1">
              <w:r w:rsidR="00F83767"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="00F83767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14:paraId="672A6659" w14:textId="77777777" w:rsidR="00786D53" w:rsidRDefault="00786D53" w:rsidP="00276CE4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DE2FA4" w:rsidRPr="003B1C58" w14:paraId="540CC330" w14:textId="77777777" w:rsidTr="003B1C58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14:paraId="51031B57" w14:textId="77777777" w:rsidR="00DE2FA4" w:rsidRPr="003B1C58" w:rsidRDefault="008121E7" w:rsidP="003B1C58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="00433FEF" w:rsidRPr="001123E3" w14:paraId="1DCBA77D" w14:textId="77777777" w:rsidTr="008121E7">
        <w:trPr>
          <w:trHeight w:val="251"/>
        </w:trPr>
        <w:tc>
          <w:tcPr>
            <w:tcW w:w="594" w:type="dxa"/>
            <w:shd w:val="clear" w:color="auto" w:fill="auto"/>
          </w:tcPr>
          <w:p w14:paraId="65804BD3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14:paraId="212251CE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14:paraId="4AA7FCBB" w14:textId="77777777" w:rsidR="00433FEF" w:rsidRPr="003B1C58" w:rsidRDefault="008121E7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="001D21AB" w:rsidRPr="001123E3" w14:paraId="0A37501D" w14:textId="77777777" w:rsidTr="008121E7">
        <w:trPr>
          <w:trHeight w:val="443"/>
        </w:trPr>
        <w:tc>
          <w:tcPr>
            <w:tcW w:w="594" w:type="dxa"/>
            <w:shd w:val="clear" w:color="auto" w:fill="auto"/>
          </w:tcPr>
          <w:p w14:paraId="5DAB6C7B" w14:textId="77777777" w:rsidR="001D21AB" w:rsidRPr="0073691E" w:rsidRDefault="001D21AB" w:rsidP="001D21AB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02EB378F" w14:textId="77777777" w:rsidR="001D21AB" w:rsidRPr="003B5E39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6A05A809" w14:textId="77777777" w:rsidR="001D21AB" w:rsidRPr="003B5E39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</w:tr>
      <w:tr w:rsidR="00433FEF" w:rsidRPr="001123E3" w14:paraId="5A39BBE3" w14:textId="77777777" w:rsidTr="008121E7">
        <w:trPr>
          <w:trHeight w:val="267"/>
        </w:trPr>
        <w:tc>
          <w:tcPr>
            <w:tcW w:w="594" w:type="dxa"/>
            <w:shd w:val="clear" w:color="auto" w:fill="auto"/>
          </w:tcPr>
          <w:p w14:paraId="41C8F396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72A3D3EC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0D0B940D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14:paraId="0E27B00A" w14:textId="77777777" w:rsidR="008036C7" w:rsidRPr="00DE2FA4" w:rsidRDefault="008036C7" w:rsidP="008036C7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13D4D5E3" w14:textId="6BD8DDBE" w:rsidR="1ED4E0BA" w:rsidRDefault="1ED4E0BA" w:rsidP="1ED4E0BA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35ACB23B" w14:textId="78262FB7" w:rsidR="3E674B8C" w:rsidRDefault="3E674B8C" w:rsidP="0C56AB45">
      <w:pPr>
        <w:spacing w:line="259" w:lineRule="auto"/>
        <w:rPr>
          <w:rFonts w:ascii="Arial" w:eastAsia="Arial" w:hAnsi="Arial" w:cs="Arial"/>
          <w:color w:val="777777"/>
          <w:sz w:val="22"/>
          <w:szCs w:val="22"/>
          <w:lang w:val="pt-BR"/>
        </w:rPr>
      </w:pPr>
      <w:r w:rsidRPr="0C56AB45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Id11" w:history="1">
        <w:r w:rsidR="001123E3" w:rsidRPr="00174C28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br.sustentabilidade@sgs.com</w:t>
        </w:r>
      </w:hyperlink>
      <w:r w:rsidR="07996D7C" w:rsidRPr="0C56AB45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 </w:t>
      </w:r>
    </w:p>
    <w:p w14:paraId="2612BB15" w14:textId="31432E25" w:rsidR="1ED4E0BA" w:rsidRDefault="1ED4E0BA" w:rsidP="1ED4E0BA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1ED4E0BA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6213" w14:textId="77777777" w:rsidR="00D76915" w:rsidRDefault="00D76915">
      <w:r>
        <w:separator/>
      </w:r>
    </w:p>
  </w:endnote>
  <w:endnote w:type="continuationSeparator" w:id="0">
    <w:p w14:paraId="47400AE8" w14:textId="77777777" w:rsidR="00D76915" w:rsidRDefault="00D7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E17" w14:textId="77777777" w:rsidR="0023699B" w:rsidRDefault="0023699B" w:rsidP="00495A94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5E3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B5E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F7D0" w14:textId="77777777" w:rsidR="00D76915" w:rsidRDefault="00D76915">
      <w:r>
        <w:separator/>
      </w:r>
    </w:p>
  </w:footnote>
  <w:footnote w:type="continuationSeparator" w:id="0">
    <w:p w14:paraId="4539B65F" w14:textId="77777777" w:rsidR="00D76915" w:rsidRDefault="00D7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181" w14:textId="77777777" w:rsidR="0023699B" w:rsidRPr="00786D53" w:rsidRDefault="00DB44DD" w:rsidP="00E02EE9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nl-NL" w:eastAsia="nl-NL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FF56" w14:textId="77777777" w:rsidR="0023699B" w:rsidRPr="0079119B" w:rsidRDefault="008121E7" w:rsidP="008121E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433FEF" w:rsidRPr="0079119B" w:rsidRDefault="00433FEF" w:rsidP="00E02EE9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14:paraId="26F68022" w14:textId="77777777" w:rsidR="0023699B" w:rsidRPr="0079119B" w:rsidRDefault="0079119B" w:rsidP="00C9595A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="007F0DA1" w:rsidRPr="0079119B">
      <w:rPr>
        <w:rFonts w:ascii="Arial Negrito" w:hAnsi="Arial Negrito" w:cs="Arial"/>
        <w:b/>
        <w:sz w:val="28"/>
        <w:szCs w:val="28"/>
        <w:lang w:val="pt-BR"/>
      </w:rPr>
      <w:t>R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–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="001052BA" w:rsidRPr="0079119B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Consulta Pública</w:t>
    </w:r>
  </w:p>
  <w:p w14:paraId="45FB0818" w14:textId="77777777" w:rsidR="0023699B" w:rsidRPr="0079119B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738762">
    <w:abstractNumId w:val="0"/>
  </w:num>
  <w:num w:numId="2" w16cid:durableId="1283460991">
    <w:abstractNumId w:val="5"/>
  </w:num>
  <w:num w:numId="3" w16cid:durableId="1585912699">
    <w:abstractNumId w:val="1"/>
  </w:num>
  <w:num w:numId="4" w16cid:durableId="510946617">
    <w:abstractNumId w:val="6"/>
  </w:num>
  <w:num w:numId="5" w16cid:durableId="120540416">
    <w:abstractNumId w:val="3"/>
  </w:num>
  <w:num w:numId="6" w16cid:durableId="433130352">
    <w:abstractNumId w:val="4"/>
  </w:num>
  <w:num w:numId="7" w16cid:durableId="201865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E"/>
    <w:rsid w:val="00023422"/>
    <w:rsid w:val="0007631E"/>
    <w:rsid w:val="000814CB"/>
    <w:rsid w:val="00097AB5"/>
    <w:rsid w:val="000D6C7F"/>
    <w:rsid w:val="00103423"/>
    <w:rsid w:val="001052BA"/>
    <w:rsid w:val="0011154F"/>
    <w:rsid w:val="001123E3"/>
    <w:rsid w:val="00124571"/>
    <w:rsid w:val="00154949"/>
    <w:rsid w:val="001827F0"/>
    <w:rsid w:val="001959E1"/>
    <w:rsid w:val="001D21AB"/>
    <w:rsid w:val="001D6952"/>
    <w:rsid w:val="001E4188"/>
    <w:rsid w:val="00206A4C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962DC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1C58"/>
    <w:rsid w:val="003B5370"/>
    <w:rsid w:val="003B5E39"/>
    <w:rsid w:val="003D1083"/>
    <w:rsid w:val="0040199E"/>
    <w:rsid w:val="00433FEF"/>
    <w:rsid w:val="00453AE5"/>
    <w:rsid w:val="00494299"/>
    <w:rsid w:val="00495A94"/>
    <w:rsid w:val="004B4218"/>
    <w:rsid w:val="004C3A62"/>
    <w:rsid w:val="004C73C4"/>
    <w:rsid w:val="004E1246"/>
    <w:rsid w:val="004E4310"/>
    <w:rsid w:val="004E6BA2"/>
    <w:rsid w:val="004F57A4"/>
    <w:rsid w:val="00526F09"/>
    <w:rsid w:val="00540E51"/>
    <w:rsid w:val="005558D6"/>
    <w:rsid w:val="00563016"/>
    <w:rsid w:val="00563C7B"/>
    <w:rsid w:val="005A246E"/>
    <w:rsid w:val="005A7763"/>
    <w:rsid w:val="005C69DB"/>
    <w:rsid w:val="005F5808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650AC"/>
    <w:rsid w:val="0076662B"/>
    <w:rsid w:val="0077773A"/>
    <w:rsid w:val="00786D53"/>
    <w:rsid w:val="0079119B"/>
    <w:rsid w:val="007A6089"/>
    <w:rsid w:val="007E6C22"/>
    <w:rsid w:val="007F0DA1"/>
    <w:rsid w:val="007F1088"/>
    <w:rsid w:val="008036C7"/>
    <w:rsid w:val="008121E7"/>
    <w:rsid w:val="00812EBE"/>
    <w:rsid w:val="00846864"/>
    <w:rsid w:val="00846C3A"/>
    <w:rsid w:val="00854371"/>
    <w:rsid w:val="00870836"/>
    <w:rsid w:val="0088379F"/>
    <w:rsid w:val="008E762F"/>
    <w:rsid w:val="008F0FFA"/>
    <w:rsid w:val="008F3148"/>
    <w:rsid w:val="008F5E8A"/>
    <w:rsid w:val="00933969"/>
    <w:rsid w:val="009672B6"/>
    <w:rsid w:val="00977F28"/>
    <w:rsid w:val="009D402E"/>
    <w:rsid w:val="009E5857"/>
    <w:rsid w:val="00A17430"/>
    <w:rsid w:val="00A2042F"/>
    <w:rsid w:val="00A25E84"/>
    <w:rsid w:val="00A43A69"/>
    <w:rsid w:val="00A55EC3"/>
    <w:rsid w:val="00A808E5"/>
    <w:rsid w:val="00AA1175"/>
    <w:rsid w:val="00AA6964"/>
    <w:rsid w:val="00AE0628"/>
    <w:rsid w:val="00AE18C6"/>
    <w:rsid w:val="00B01FDE"/>
    <w:rsid w:val="00B11E21"/>
    <w:rsid w:val="00B237E4"/>
    <w:rsid w:val="00B66588"/>
    <w:rsid w:val="00BC13B6"/>
    <w:rsid w:val="00BF357A"/>
    <w:rsid w:val="00C01D1F"/>
    <w:rsid w:val="00C056E8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76915"/>
    <w:rsid w:val="00D95EFD"/>
    <w:rsid w:val="00DA3E14"/>
    <w:rsid w:val="00DB2B52"/>
    <w:rsid w:val="00DB44DD"/>
    <w:rsid w:val="00DC34A5"/>
    <w:rsid w:val="00DE2FA4"/>
    <w:rsid w:val="00E02EE9"/>
    <w:rsid w:val="00E17D2C"/>
    <w:rsid w:val="00E61D34"/>
    <w:rsid w:val="00E92112"/>
    <w:rsid w:val="00EA5CBD"/>
    <w:rsid w:val="00EE2BB9"/>
    <w:rsid w:val="00F44A1A"/>
    <w:rsid w:val="00F44DF7"/>
    <w:rsid w:val="00F51C9C"/>
    <w:rsid w:val="00F77D30"/>
    <w:rsid w:val="00F83767"/>
    <w:rsid w:val="00FA7E19"/>
    <w:rsid w:val="0290F101"/>
    <w:rsid w:val="07996D7C"/>
    <w:rsid w:val="0C56AB45"/>
    <w:rsid w:val="1ED4E0BA"/>
    <w:rsid w:val="2D1FFD12"/>
    <w:rsid w:val="3E674B8C"/>
    <w:rsid w:val="4CD362F4"/>
    <w:rsid w:val="4E804733"/>
    <w:rsid w:val="722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81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.sustentabilidade@sg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gssustentabilidade.com.br/consulta-publ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1A6A3-FEEB-4C0B-9546-96AC6247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5e0e-e7c9-4017-a772-b14a4cac8a2a"/>
    <ds:schemaRef ds:uri="0a7d7b62-af68-4102-baaa-75fe723a79aa"/>
    <ds:schemaRef ds:uri="cb340030-de68-4d38-9aa6-194c5b685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>SGS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25</cp:revision>
  <cp:lastPrinted>2021-02-07T20:20:00Z</cp:lastPrinted>
  <dcterms:created xsi:type="dcterms:W3CDTF">2022-01-03T15:16:00Z</dcterms:created>
  <dcterms:modified xsi:type="dcterms:W3CDTF">2024-12-24T00:08:00Z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