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/>
      </w:tblPr>
      <w:tblGrid>
        <w:gridCol w:w="2518"/>
        <w:gridCol w:w="9497"/>
      </w:tblGrid>
      <w:tr xmlns:wp14="http://schemas.microsoft.com/office/word/2010/wordml" w:rsidRPr="003252A6" w:rsidR="003252A6" w:rsidTr="7360362E" w14:paraId="655921BA" wp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21B905E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DB2B52" w:rsidR="003252A6" w:rsidP="3DA08022" w:rsidRDefault="046F60CA" w14:paraId="179CC466" wp14:textId="77777777">
            <w:pPr>
              <w:autoSpaceDE w:val="0"/>
              <w:autoSpaceDN w:val="0"/>
              <w:adjustRightInd w:val="0"/>
              <w:spacing w:before="20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xmlns:wp14="http://schemas.microsoft.com/office/word/2010/wordml" w:rsidRPr="001B5237" w:rsidR="0073691E" w:rsidTr="7360362E" w14:paraId="1C2F1F1B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4AF57F82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CD7826" w:rsidRDefault="00F7191A" w14:paraId="072E0F83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F7191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COFCO INTERNATIONAL BRASIL S.A.</w:t>
            </w:r>
            <w:r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 xml:space="preserve"> – Unidade Catanduva</w:t>
            </w:r>
          </w:p>
        </w:tc>
      </w:tr>
      <w:tr xmlns:wp14="http://schemas.microsoft.com/office/word/2010/wordml" w:rsidRPr="001B5237" w:rsidR="0073691E" w:rsidTr="7360362E" w14:paraId="540C7654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FE68D7A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F7191A" w14:paraId="134DAA50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F7191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EST MUNICIPAL CATANDUVA A ARIRANHA S/N, SITIO RET SANTO ANTONIO QII, CEP 15.805-015, CATANDUVA-SP</w:t>
            </w:r>
          </w:p>
        </w:tc>
      </w:tr>
      <w:tr xmlns:wp14="http://schemas.microsoft.com/office/word/2010/wordml" w:rsidRPr="001B5237" w:rsidR="0073691E" w:rsidTr="7360362E" w14:paraId="59ABDD3F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770084B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CD7826" w14:paraId="67D02F4C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Etanol </w:t>
            </w:r>
            <w:r w:rsidR="00F7191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Anidro e </w:t>
            </w:r>
            <w:r w:rsidRPr="007746F7" w:rsidR="0073691E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Hidratado</w:t>
            </w:r>
            <w:r w:rsidR="00F7191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  <w:r w:rsidRPr="007746F7" w:rsidR="0073691E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de cana-de-açúcar</w:t>
            </w:r>
          </w:p>
        </w:tc>
      </w:tr>
      <w:tr xmlns:wp14="http://schemas.microsoft.com/office/word/2010/wordml" w:rsidRPr="003252A6" w:rsidR="0073691E" w:rsidTr="7360362E" w14:paraId="7BA7FC81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10C00058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6D6DE6C7" w:rsidRDefault="0073691E" w14:paraId="28D7CFA1" wp14:textId="77777777">
            <w:pPr>
              <w:spacing w:before="20" w:after="20"/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</w:pPr>
            <w:r w:rsidRPr="6D6DE6C7" w:rsidR="0073691E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E1</w:t>
            </w:r>
            <w:r w:rsidRPr="6D6DE6C7" w:rsidR="003D2572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G</w:t>
            </w:r>
            <w:r w:rsidRPr="6D6DE6C7" w:rsidR="00594525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C</w:t>
            </w:r>
          </w:p>
        </w:tc>
      </w:tr>
      <w:tr xmlns:wp14="http://schemas.microsoft.com/office/word/2010/wordml" w:rsidRPr="003252A6" w:rsidR="0073691E" w:rsidTr="7360362E" w14:paraId="7C2DB392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1316144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27801" w:rsidR="0073691E" w:rsidP="6D6DE6C7" w:rsidRDefault="0073691E" w14:paraId="0C756D3C" wp14:textId="341A2B3F">
            <w:pPr>
              <w:spacing w:before="20" w:after="20"/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</w:pPr>
            <w:r w:rsidRPr="7360362E" w:rsidR="61A1D99C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2</w:t>
            </w:r>
            <w:r w:rsidRPr="7360362E" w:rsidR="102125CC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5</w:t>
            </w:r>
            <w:r w:rsidRPr="7360362E" w:rsidR="61A1D99C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/02/2025 a 2</w:t>
            </w:r>
            <w:r w:rsidRPr="7360362E" w:rsidR="2294B7B3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7</w:t>
            </w:r>
            <w:r w:rsidRPr="7360362E" w:rsidR="61A1D99C">
              <w:rPr>
                <w:rFonts w:ascii="Arial" w:hAnsi="Arial" w:eastAsia="Times New Roman" w:cs="Arial"/>
                <w:color w:val="777777"/>
                <w:sz w:val="22"/>
                <w:szCs w:val="22"/>
                <w:lang w:val="pt-BR" w:eastAsia="en-US" w:bidi="ar-SA"/>
              </w:rPr>
              <w:t>/03/2025</w:t>
            </w:r>
          </w:p>
          <w:p w:rsidRPr="00327801" w:rsidR="0073691E" w:rsidP="6D6DE6C7" w:rsidRDefault="0073691E" w14:paraId="672A6659" wp14:textId="1C85D1FE">
            <w:pPr>
              <w:spacing w:before="20" w:after="20"/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</w:pPr>
          </w:p>
        </w:tc>
      </w:tr>
      <w:tr xmlns:wp14="http://schemas.microsoft.com/office/word/2010/wordml" w:rsidRPr="001B5237" w:rsidR="00BF357A" w:rsidTr="7360362E" w14:paraId="163CEACA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6C7BDA67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DB2B52" w:rsidR="00BF357A" w:rsidP="003252A6" w:rsidRDefault="00BF357A" w14:paraId="20CC0F93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RenovaCalc; Relatório parcial sobre o processo de certificação; Proposta de Certificado da Produção Eficiente de Biocombustíveis.</w:t>
            </w:r>
          </w:p>
        </w:tc>
      </w:tr>
      <w:tr xmlns:wp14="http://schemas.microsoft.com/office/word/2010/wordml" w:rsidRPr="001B5237" w:rsidR="00023422" w:rsidTr="7360362E" w14:paraId="0201D5CB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4FD15837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="00023422" w:rsidP="003252A6" w:rsidRDefault="00D265B0" w14:paraId="7A413274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D84EC6" w:rsidR="00F83767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</w:p>
        </w:tc>
      </w:tr>
    </w:tbl>
    <w:p xmlns:wp14="http://schemas.microsoft.com/office/word/2010/wordml" w:rsidR="00786D53" w:rsidP="00276CE4" w:rsidRDefault="00786D53" w14:paraId="0A37501D" wp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/>
      </w:tblPr>
      <w:tblGrid>
        <w:gridCol w:w="594"/>
        <w:gridCol w:w="9012"/>
        <w:gridCol w:w="5280"/>
      </w:tblGrid>
      <w:tr xmlns:wp14="http://schemas.microsoft.com/office/word/2010/wordml" w:rsidRPr="003B1C58" w:rsidR="00DE2FA4" w:rsidTr="003B1C58" w14:paraId="540CC330" wp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51031B57" wp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xmlns:wp14="http://schemas.microsoft.com/office/word/2010/wordml" w:rsidRPr="001B5237" w:rsidR="00433FEF" w:rsidTr="008121E7" w14:paraId="1DCBA77D" wp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5804BD3" wp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212251CE" wp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4AA7FCBB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xmlns:wp14="http://schemas.microsoft.com/office/word/2010/wordml" w:rsidRPr="001B5237" w:rsidR="001D21AB" w:rsidTr="008121E7" w14:paraId="5DAB6C7B" wp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02EB378F" wp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7C0F9E" w:rsidR="001D21AB" w:rsidP="001D21AB" w:rsidRDefault="001D21AB" w14:paraId="6A05A809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7C0F9E" w:rsidR="001D21AB" w:rsidP="001D21AB" w:rsidRDefault="001D21AB" w14:paraId="5A39BBE3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1B5237" w:rsidR="00433FEF" w:rsidTr="008121E7" w14:paraId="41C8F396" wp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72A3D3EC" wp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0D0B940D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0E27B00A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xmlns:wp14="http://schemas.microsoft.com/office/word/2010/wordml" w:rsidRPr="00DE2FA4" w:rsidR="008036C7" w:rsidP="008036C7" w:rsidRDefault="008036C7" w14:paraId="60061E4C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xmlns:wp14="http://schemas.microsoft.com/office/word/2010/wordml" w:rsidR="3DA08022" w:rsidP="3DA08022" w:rsidRDefault="3DA08022" w14:paraId="44EAFD9C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xmlns:wp14="http://schemas.microsoft.com/office/word/2010/wordml" w:rsidRPr="007C0F9E" w:rsidR="16C64FAA" w:rsidRDefault="16C64FAA" w14:paraId="67724041" wp14:textId="77777777">
      <w:pPr>
        <w:rPr>
          <w:lang w:val="pt-BR"/>
        </w:rPr>
      </w:pPr>
      <w:r w:rsidRPr="2435CBA4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w:history="1" r:id="rId11">
        <w:r w:rsidRPr="00174C28" w:rsidR="001B5237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br.sustentabilidade@sgs.com</w:t>
        </w:r>
      </w:hyperlink>
    </w:p>
    <w:p xmlns:wp14="http://schemas.microsoft.com/office/word/2010/wordml" w:rsidR="3DA08022" w:rsidP="3DA08022" w:rsidRDefault="3DA08022" w14:paraId="4B94D5A5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90600" w:rsidRDefault="00690600" w14:paraId="62486C05" wp14:textId="77777777">
      <w:r>
        <w:separator/>
      </w:r>
    </w:p>
  </w:endnote>
  <w:endnote w:type="continuationSeparator" w:id="1">
    <w:p xmlns:wp14="http://schemas.microsoft.com/office/word/2010/wordml" w:rsidR="00690600" w:rsidRDefault="00690600" w14:paraId="41016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3699B" w:rsidP="00495A94" w:rsidRDefault="0023699B" w14:paraId="7C589E17" wp14:textId="77777777">
    <w:pPr>
      <w:pStyle w:val="Rodap"/>
      <w:jc w:val="right"/>
    </w:pPr>
    <w:r>
      <w:t xml:space="preserve">Page </w:t>
    </w:r>
    <w:r w:rsidR="00D265B0">
      <w:fldChar w:fldCharType="begin"/>
    </w:r>
    <w:r>
      <w:instrText xml:space="preserve"> PAGE </w:instrText>
    </w:r>
    <w:r w:rsidR="00D265B0">
      <w:fldChar w:fldCharType="separate"/>
    </w:r>
    <w:r w:rsidR="00F7191A">
      <w:rPr>
        <w:noProof/>
      </w:rPr>
      <w:t>1</w:t>
    </w:r>
    <w:r w:rsidR="00D265B0">
      <w:fldChar w:fldCharType="end"/>
    </w:r>
    <w:r>
      <w:t xml:space="preserve"> of </w:t>
    </w:r>
    <w:r w:rsidR="00D265B0">
      <w:fldChar w:fldCharType="begin"/>
    </w:r>
    <w:r>
      <w:instrText xml:space="preserve"> NUMPAGES </w:instrText>
    </w:r>
    <w:r w:rsidR="00D265B0">
      <w:fldChar w:fldCharType="separate"/>
    </w:r>
    <w:r w:rsidR="00F7191A">
      <w:rPr>
        <w:noProof/>
      </w:rPr>
      <w:t>1</w:t>
    </w:r>
    <w:r w:rsidR="00D265B0">
      <w:fldChar w:fldCharType="end"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90600" w:rsidRDefault="00690600" w14:paraId="3DEEC669" wp14:textId="77777777">
      <w:r>
        <w:separator/>
      </w:r>
    </w:p>
  </w:footnote>
  <w:footnote w:type="continuationSeparator" w:id="1">
    <w:p xmlns:wp14="http://schemas.microsoft.com/office/word/2010/wordml" w:rsidR="00690600" w:rsidRDefault="00690600" w14:paraId="3656B9AB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786D53" w:rsidR="0023699B" w:rsidP="00E02EE9" w:rsidRDefault="00DB44DD" w14:paraId="6925D156" wp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51AE927B" wp14:editId="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xmlns:wp14="http://schemas.microsoft.com/office/word/2010/wordml" w:rsidRPr="0079119B" w:rsidR="0023699B" w:rsidP="008121E7" w:rsidRDefault="00DB44DD" w14:paraId="45FB0818" wp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xmlns:wp14="http://schemas.microsoft.com/office/word/2010/wordprocessingDrawing" distT="0" distB="0" distL="0" distR="0" wp14:anchorId="0148B32B" wp14:editId="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xmlns:wp14="http://schemas.microsoft.com/office/word/2010/wordprocessingDrawing" distT="0" distB="0" distL="0" distR="0" wp14:anchorId="206852DE" wp14:editId="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79119B" w:rsidR="00433FEF" w:rsidP="00E02EE9" w:rsidRDefault="00433FEF" w14:paraId="049F31CB" wp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xmlns:wp14="http://schemas.microsoft.com/office/word/2010/wordml" w:rsidRPr="0079119B" w:rsidR="0023699B" w:rsidP="00C9595A" w:rsidRDefault="0079119B" w14:paraId="481E4310" wp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xmlns:wp14="http://schemas.microsoft.com/office/word/2010/wordml" w:rsidRPr="0079119B" w:rsidR="0023699B" w:rsidRDefault="0023699B" w14:paraId="53128261" wp14:textId="77777777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12EBE"/>
    <w:rsid w:val="0001182B"/>
    <w:rsid w:val="00023422"/>
    <w:rsid w:val="00023ED5"/>
    <w:rsid w:val="000814CB"/>
    <w:rsid w:val="00097AB5"/>
    <w:rsid w:val="00103423"/>
    <w:rsid w:val="001052BA"/>
    <w:rsid w:val="0011154F"/>
    <w:rsid w:val="00124571"/>
    <w:rsid w:val="00130CEA"/>
    <w:rsid w:val="00154949"/>
    <w:rsid w:val="001827F0"/>
    <w:rsid w:val="001959E1"/>
    <w:rsid w:val="001B5237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0944"/>
    <w:rsid w:val="003B1C58"/>
    <w:rsid w:val="003B5370"/>
    <w:rsid w:val="003B5E39"/>
    <w:rsid w:val="003D1083"/>
    <w:rsid w:val="003D2572"/>
    <w:rsid w:val="0040199E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5F5FEE"/>
    <w:rsid w:val="00661463"/>
    <w:rsid w:val="0066779B"/>
    <w:rsid w:val="00675EF1"/>
    <w:rsid w:val="00690600"/>
    <w:rsid w:val="00691D33"/>
    <w:rsid w:val="006945C8"/>
    <w:rsid w:val="006B0220"/>
    <w:rsid w:val="006B4343"/>
    <w:rsid w:val="006C04AE"/>
    <w:rsid w:val="006E0467"/>
    <w:rsid w:val="006F532D"/>
    <w:rsid w:val="00713DC0"/>
    <w:rsid w:val="00720398"/>
    <w:rsid w:val="00721578"/>
    <w:rsid w:val="0073691E"/>
    <w:rsid w:val="007650AC"/>
    <w:rsid w:val="0076662B"/>
    <w:rsid w:val="007746F7"/>
    <w:rsid w:val="0077773A"/>
    <w:rsid w:val="00786D53"/>
    <w:rsid w:val="0079119B"/>
    <w:rsid w:val="007A6089"/>
    <w:rsid w:val="007C0F9E"/>
    <w:rsid w:val="007C2BD6"/>
    <w:rsid w:val="007E6C22"/>
    <w:rsid w:val="007F0DA1"/>
    <w:rsid w:val="007F1088"/>
    <w:rsid w:val="008036C7"/>
    <w:rsid w:val="008121E7"/>
    <w:rsid w:val="00812EBE"/>
    <w:rsid w:val="00820DA7"/>
    <w:rsid w:val="00846864"/>
    <w:rsid w:val="00846C3A"/>
    <w:rsid w:val="00854371"/>
    <w:rsid w:val="00870836"/>
    <w:rsid w:val="0088379F"/>
    <w:rsid w:val="008A116B"/>
    <w:rsid w:val="008D2E79"/>
    <w:rsid w:val="008E7265"/>
    <w:rsid w:val="008E762F"/>
    <w:rsid w:val="008F0FFA"/>
    <w:rsid w:val="008F3148"/>
    <w:rsid w:val="008F5E8A"/>
    <w:rsid w:val="00933969"/>
    <w:rsid w:val="0096375A"/>
    <w:rsid w:val="009672B6"/>
    <w:rsid w:val="00977F28"/>
    <w:rsid w:val="009C3B48"/>
    <w:rsid w:val="009D402E"/>
    <w:rsid w:val="009D700B"/>
    <w:rsid w:val="009E5857"/>
    <w:rsid w:val="00A17430"/>
    <w:rsid w:val="00A2042F"/>
    <w:rsid w:val="00A25E84"/>
    <w:rsid w:val="00A328C3"/>
    <w:rsid w:val="00A43A69"/>
    <w:rsid w:val="00A55EC3"/>
    <w:rsid w:val="00A808E5"/>
    <w:rsid w:val="00AA1175"/>
    <w:rsid w:val="00AE0628"/>
    <w:rsid w:val="00AE18C6"/>
    <w:rsid w:val="00B11E21"/>
    <w:rsid w:val="00B237E4"/>
    <w:rsid w:val="00B3128B"/>
    <w:rsid w:val="00B56426"/>
    <w:rsid w:val="00B66588"/>
    <w:rsid w:val="00B90023"/>
    <w:rsid w:val="00BC13B6"/>
    <w:rsid w:val="00BF357A"/>
    <w:rsid w:val="00C01D1F"/>
    <w:rsid w:val="00C056E8"/>
    <w:rsid w:val="00C6783A"/>
    <w:rsid w:val="00C82FB4"/>
    <w:rsid w:val="00C9595A"/>
    <w:rsid w:val="00C96249"/>
    <w:rsid w:val="00CB2BAE"/>
    <w:rsid w:val="00CB4488"/>
    <w:rsid w:val="00CD7826"/>
    <w:rsid w:val="00D10752"/>
    <w:rsid w:val="00D1354A"/>
    <w:rsid w:val="00D265B0"/>
    <w:rsid w:val="00D46AA7"/>
    <w:rsid w:val="00D95EFD"/>
    <w:rsid w:val="00DA0A58"/>
    <w:rsid w:val="00DA3E14"/>
    <w:rsid w:val="00DB2B52"/>
    <w:rsid w:val="00DB44DD"/>
    <w:rsid w:val="00DC34A5"/>
    <w:rsid w:val="00DD681C"/>
    <w:rsid w:val="00DE2FA4"/>
    <w:rsid w:val="00E02EE9"/>
    <w:rsid w:val="00E17D2C"/>
    <w:rsid w:val="00E61D34"/>
    <w:rsid w:val="00E70E19"/>
    <w:rsid w:val="00E92112"/>
    <w:rsid w:val="00EA5CBD"/>
    <w:rsid w:val="00EC2377"/>
    <w:rsid w:val="00ED1B59"/>
    <w:rsid w:val="00EE2BB9"/>
    <w:rsid w:val="00EE3549"/>
    <w:rsid w:val="00F44A1A"/>
    <w:rsid w:val="00F44DF7"/>
    <w:rsid w:val="00F51C9C"/>
    <w:rsid w:val="00F7191A"/>
    <w:rsid w:val="00F72EA0"/>
    <w:rsid w:val="00F75B08"/>
    <w:rsid w:val="00F77D30"/>
    <w:rsid w:val="00F83767"/>
    <w:rsid w:val="00FA5ABB"/>
    <w:rsid w:val="00FA7E19"/>
    <w:rsid w:val="046F60CA"/>
    <w:rsid w:val="102125CC"/>
    <w:rsid w:val="16C64FAA"/>
    <w:rsid w:val="2294B7B3"/>
    <w:rsid w:val="2435CBA4"/>
    <w:rsid w:val="3DA08022"/>
    <w:rsid w:val="3FAF6328"/>
    <w:rsid w:val="4E804733"/>
    <w:rsid w:val="61A1D99C"/>
    <w:rsid w:val="6D6DE6C7"/>
    <w:rsid w:val="7360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4:docId w14:val="23C13FC3"/>
  <w15:docId w15:val="{B6C25C76-5A1D-4BC2-914A-10C35CE229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1" w:customStyle="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1B52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r.sustentabilidade@sgs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0E82-8B0F-432E-A514-AFB0FEB6039E}"/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1717bc4e-2e39-4a0c-af71-d35dbe2b53b7"/>
    <ds:schemaRef ds:uri="d73d7264-5354-4138-9992-9b5d5cd2de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FINDINGS OVERVIEW</dc:title>
  <dc:subject/>
  <dc:creator>Luciana</dc:creator>
  <keywords/>
  <dc:description/>
  <lastModifiedBy>Noguchi, Rafael (Barueri)</lastModifiedBy>
  <revision>42</revision>
  <lastPrinted>2024-05-29T01:43:00.0000000Z</lastPrinted>
  <dcterms:created xsi:type="dcterms:W3CDTF">2022-01-03T15:16:00.0000000Z</dcterms:created>
  <dcterms:modified xsi:type="dcterms:W3CDTF">2025-02-18T21:12:24.0508342Z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